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4C" w:rsidRPr="008E3016" w:rsidRDefault="00F1784C" w:rsidP="00F17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3016">
        <w:rPr>
          <w:rFonts w:ascii="Times New Roman" w:hAnsi="Times New Roman" w:cs="Times New Roman"/>
          <w:sz w:val="24"/>
          <w:szCs w:val="24"/>
        </w:rPr>
        <w:t>Vaskút Nagyközségi Önkormányzat</w:t>
      </w:r>
    </w:p>
    <w:p w:rsidR="00F1784C" w:rsidRPr="008E3016" w:rsidRDefault="00F1784C" w:rsidP="00F1784C">
      <w:pPr>
        <w:rPr>
          <w:rFonts w:ascii="Times New Roman" w:hAnsi="Times New Roman" w:cs="Times New Roman"/>
          <w:sz w:val="24"/>
          <w:szCs w:val="24"/>
        </w:rPr>
      </w:pPr>
    </w:p>
    <w:p w:rsidR="00F1784C" w:rsidRPr="008E3016" w:rsidRDefault="00F642A0" w:rsidP="00F17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TARTALMI ISMERTETŐ</w:t>
      </w:r>
    </w:p>
    <w:p w:rsidR="00142645" w:rsidRPr="00737B32" w:rsidRDefault="00142645" w:rsidP="00737B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37B3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Hivatásforgalmi kerékpárút építés Vaskút és Gara között </w:t>
      </w:r>
      <w:r w:rsidR="00F1784C" w:rsidRPr="00737B32">
        <w:rPr>
          <w:rFonts w:ascii="Times New Roman" w:eastAsia="Times New Roman" w:hAnsi="Times New Roman" w:cs="Times New Roman"/>
          <w:b/>
          <w:bCs/>
          <w:lang w:eastAsia="hu-HU"/>
        </w:rPr>
        <w:t>- TOP-</w:t>
      </w:r>
      <w:r w:rsidRPr="00737B32">
        <w:rPr>
          <w:rFonts w:ascii="Times New Roman" w:eastAsia="Times New Roman" w:hAnsi="Times New Roman" w:cs="Times New Roman"/>
          <w:b/>
          <w:color w:val="000000"/>
          <w:lang w:eastAsia="hu-HU"/>
        </w:rPr>
        <w:t>3.1.1-16-BK1-2017-00012</w:t>
      </w:r>
    </w:p>
    <w:p w:rsidR="00F1784C" w:rsidRPr="006A21DD" w:rsidRDefault="00F1784C" w:rsidP="006A21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Vaskút Nagyközségi Önkormányzat</w:t>
      </w:r>
      <w:r w:rsidR="0014264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mint Konzorciumvezető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Terület és Településfejlesztési Operatív Program (TOP) keretén belül a TOP-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.1-16 kódszámú, </w:t>
      </w:r>
      <w:r w:rsidR="00B90055"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Fenntartható települési közlekedésfejlesztés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felhívásra benyújtott </w:t>
      </w:r>
      <w:r w:rsidRPr="006A21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TOP-</w:t>
      </w:r>
      <w:r w:rsidR="00B90055"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3.1.1-16-BK1-2017-00012</w:t>
      </w:r>
      <w:r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számú „</w:t>
      </w:r>
      <w:r w:rsidR="00B90055" w:rsidRPr="006A2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Hivatásforgalmi kerékpárút építés Vaskút és Gara között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pályázata 2017. december 20-án kelt támogatói döntés szerint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480.000.000</w:t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 támogatásban részesült.</w:t>
      </w:r>
    </w:p>
    <w:p w:rsidR="00B90055" w:rsidRDefault="00B90055" w:rsidP="006A21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Vaskút nagyközség Gara községgel közösen tervezi megépíteni a két települést összekötő kerékpárutat, az 5506 jelű közúttal párhuzamos nyomvonalon. </w:t>
      </w:r>
      <w:r w:rsidRPr="006A21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megvalósítására a Konzorcium tagjai konzorciumi együttműködési megállapodást kötöttek.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642A0" w:rsidRDefault="00F642A0" w:rsidP="00F64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fejlesztés keretében Gara és Vaskút közötti önálló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kétirányú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egyoldali kerékpárforgalmi útvonal kialakítása és annak településközpontba történő bevezetése valósul meg. A tervezett nyomvonal a 2014-ben megépült Baja- Vaskút kerékpárút folytatásaként kezdőszelvénye a meglévő kerékpárút,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 utca. A tervezett nyomvonal hossz 9000 folyóméter. </w:t>
      </w:r>
    </w:p>
    <w:p w:rsidR="00F642A0" w:rsidRDefault="00F642A0" w:rsidP="00F64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Vízszintes vonalvezetés: Az 5506 j. közút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szelvényezés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szerinti jobb oldalán vezetjük a kerékpárutat. A kezdőszelvénytől a 0+380 km szelvényben tervezett átvezetésig egyenes, kisebb iránytörésekkel. Itt balra fordul, a meglévő kijelölt gyalogátkelőnél terveztük az átvezetést, a meglévő felállási felületek bővítésével. Utána jobbra fordul, innen az 5506 j. közút sz. sz. baloldalán vezetjük a kerékpárutat és a település határa felé halad. A helyi adottságok miatt beszűkül a rendelkezésre álló terület a légvezeték tartóoszlopok és az 5506 j. közút íve miatt, ezért a 0+471 km szelvénytől a 0+547 km szelvényig elválasztás nélküli gyalog és kerékpárutat terveztünk. Utána a településből kiérve a közúti árkon kívüli területen vezetjük tovább a kerékpárutat. Az 1+836 km szelvénytől rávezettük a kerékpárutat a volt vasúti töltésre. Ezen a töltésen halad Gara község belterületéig. A 7+959 km szelvénynél ismét keresztezzük az 5506 j. közutat, itt kerékpáros átvezetést terveztünk. Innen ismét az 5506 j. közút sz. sz. jobb oldalon halad a kerékpárút, egészen a végszelvényig, a 9+002 km-ig. Magassági vonalvezetés: A kerékpárút a meglévő terepszinten halad. A kapubejárókban és útcsatlakozásoknál a meglévő csatlakozó szintekre kell lefuttatni a kerékpárút pályaszintjét. </w:t>
      </w:r>
    </w:p>
    <w:p w:rsidR="00F642A0" w:rsidRDefault="00F642A0" w:rsidP="00F64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Keresztmetszeti elrendezés: A kerékpárút szélessége belterületen: 2,0 m, külterületen: 2,34 m, kétoldalt 0,50 m és 1,0 m széles útpadkával. Az elválasztás nélküli gyalog- és kerékpárút szélessége: 3,0 m. A kerékpárút burkolata a közút melletti útárok felé esik 2,5 %-kal. A csapadékvíz elvezetése a kerékpárút és a közút között meglévő, illetve kialakítandó 40-60 cm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mély csapadékvízelvezető árokban történik. A kerékpárosok védelmére csőkorlátot kell építeni a 1,50 m-nél magasabb töltésnél. </w:t>
      </w:r>
    </w:p>
    <w:p w:rsidR="00F642A0" w:rsidRDefault="00F642A0" w:rsidP="00F64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Pályaszerkezete: 4 cm AC-8 aszfalt kopóréteg, 4 cm AC-11 aszfalt kötőréteg, 20 cm M22 stabilizációs burkolatalap, 20 cm homokos kavics. A kapubejárókban 25 cm M22 stabilizációs burkolatalap került betervezésre és süllyesztett szegély, illetve a külterületi szakaszon a földutak keresztezésében is megerősített pályaszerkezettel kalkulálnak. </w:t>
      </w:r>
    </w:p>
    <w:p w:rsidR="00F642A0" w:rsidRDefault="00F642A0" w:rsidP="00F642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Forgalomtechnika: a kerékpárút teljes hosszban elsőbbséggel rendelkezik a keresztező kapubejárókkal szemben, ez „Elsőbbségadás kötelező” jelzőtáblákkal kerül kijelölésre. Átvezetéseknél és végpontoknál „Kerékpárosok” veszélyt jelző tábla kerül kihelyezésre. Az egyéb járművek általi ráhajtás megelőzése céljából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kihelyezése történik, illetve a külterületi szakaszon az útszakasszal párhuzamosan haladó földutakon keresztül kényelmesen meg lehet közelíteni egyéb járművel az ott lévő földterületeket.</w:t>
      </w:r>
    </w:p>
    <w:p w:rsidR="006A21DD" w:rsidRPr="006A21DD" w:rsidRDefault="006A21DD" w:rsidP="006A21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hAnsi="Times New Roman" w:cs="Times New Roman"/>
          <w:sz w:val="24"/>
          <w:szCs w:val="24"/>
        </w:rPr>
        <w:t>Jelenleg a projekt előkészítési fázisban van, mely a projekt sikeres megvalósítását alapozza meg.</w:t>
      </w:r>
    </w:p>
    <w:p w:rsidR="00F1784C" w:rsidRPr="006A21DD" w:rsidRDefault="00F1784C" w:rsidP="006A21D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projekt megvalósításának időtartama előreláthatólag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február 29.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projekt összköltsége: </w:t>
      </w:r>
      <w:r w:rsidR="00B90055"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480.000.000</w:t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</w:t>
      </w:r>
      <w:r w:rsidRPr="006A2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A21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mértéke a Projekt elszámolható összköltségének 100%-a.</w:t>
      </w:r>
    </w:p>
    <w:p w:rsidR="002C4A02" w:rsidRPr="006A21DD" w:rsidRDefault="002C4A02" w:rsidP="006A21DD">
      <w:pPr>
        <w:rPr>
          <w:rFonts w:ascii="Times New Roman" w:hAnsi="Times New Roman" w:cs="Times New Roman"/>
          <w:sz w:val="24"/>
          <w:szCs w:val="24"/>
        </w:rPr>
      </w:pPr>
    </w:p>
    <w:sectPr w:rsidR="002C4A02" w:rsidRPr="006A21DD" w:rsidSect="00ED3AA5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7E" w:rsidRDefault="00D5117E" w:rsidP="00ED3AA5">
      <w:r>
        <w:separator/>
      </w:r>
    </w:p>
  </w:endnote>
  <w:endnote w:type="continuationSeparator" w:id="0">
    <w:p w:rsidR="00D5117E" w:rsidRDefault="00D5117E" w:rsidP="00E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A5" w:rsidRDefault="00ED3AA5">
    <w:pPr>
      <w:pStyle w:val="llb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</w:t>
    </w:r>
    <w:r>
      <w:ptab w:relativeTo="margin" w:alignment="right" w:leader="none"/>
    </w:r>
    <w:r>
      <w:ptab w:relativeTo="indent" w:alignment="center" w:leader="none"/>
    </w:r>
    <w:r>
      <w:ptab w:relativeTo="indent" w:alignment="center" w:leader="dot"/>
    </w:r>
    <w:r>
      <w:ptab w:relativeTo="margin" w:alignment="center" w:leader="middleDot"/>
    </w:r>
    <w:r>
      <w:t xml:space="preserve">                                                   </w:t>
    </w:r>
    <w:r>
      <w:ptab w:relativeTo="margin" w:alignment="right" w:leader="none"/>
    </w:r>
    <w:r>
      <w:t xml:space="preserve">    </w:t>
    </w:r>
    <w:r>
      <w:ptab w:relativeTo="margin" w:alignment="right" w:leader="none"/>
    </w:r>
    <w:r w:rsidRPr="00ED3AA5">
      <w:rPr>
        <w:noProof/>
        <w:lang w:eastAsia="hu-HU"/>
      </w:rPr>
      <w:drawing>
        <wp:inline distT="0" distB="0" distL="0" distR="0">
          <wp:extent cx="2481308" cy="1662863"/>
          <wp:effectExtent l="19050" t="0" r="0" b="0"/>
          <wp:docPr id="2" name="Kép 4" descr="Képtalálat a következ&amp;odblac;re: „európai strukturális és beruházási alapok logó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éptalálat a következ&amp;odblac;re: „európai strukturális és beruházási alapok logó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194" cy="1662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7E" w:rsidRDefault="00D5117E" w:rsidP="00ED3AA5">
      <w:r>
        <w:separator/>
      </w:r>
    </w:p>
  </w:footnote>
  <w:footnote w:type="continuationSeparator" w:id="0">
    <w:p w:rsidR="00D5117E" w:rsidRDefault="00D5117E" w:rsidP="00ED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DEF"/>
    <w:multiLevelType w:val="hybridMultilevel"/>
    <w:tmpl w:val="5600B678"/>
    <w:lvl w:ilvl="0" w:tplc="80582F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A5"/>
    <w:rsid w:val="00024DEB"/>
    <w:rsid w:val="00142645"/>
    <w:rsid w:val="002C4A02"/>
    <w:rsid w:val="002E2416"/>
    <w:rsid w:val="003B2375"/>
    <w:rsid w:val="0045221F"/>
    <w:rsid w:val="005E12AA"/>
    <w:rsid w:val="006A21DD"/>
    <w:rsid w:val="00737B32"/>
    <w:rsid w:val="00986AE7"/>
    <w:rsid w:val="009A2866"/>
    <w:rsid w:val="00A3566D"/>
    <w:rsid w:val="00B90055"/>
    <w:rsid w:val="00BD733B"/>
    <w:rsid w:val="00D5117E"/>
    <w:rsid w:val="00DA7C21"/>
    <w:rsid w:val="00EB6D37"/>
    <w:rsid w:val="00ED3AA5"/>
    <w:rsid w:val="00F1784C"/>
    <w:rsid w:val="00F642A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4A264-9CFD-4D77-9456-147DE2A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AA5"/>
  </w:style>
  <w:style w:type="paragraph" w:styleId="llb">
    <w:name w:val="footer"/>
    <w:basedOn w:val="Norml"/>
    <w:link w:val="llbChar"/>
    <w:uiPriority w:val="99"/>
    <w:semiHidden/>
    <w:unhideWhenUsed/>
    <w:rsid w:val="00ED3A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AA5"/>
  </w:style>
  <w:style w:type="paragraph" w:styleId="Buborkszveg">
    <w:name w:val="Balloon Text"/>
    <w:basedOn w:val="Norml"/>
    <w:link w:val="BuborkszvegChar"/>
    <w:uiPriority w:val="99"/>
    <w:semiHidden/>
    <w:unhideWhenUsed/>
    <w:rsid w:val="00ED3A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AA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C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C4A0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4264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Siketné Csőke Erika</cp:lastModifiedBy>
  <cp:revision>2</cp:revision>
  <dcterms:created xsi:type="dcterms:W3CDTF">2019-01-16T13:07:00Z</dcterms:created>
  <dcterms:modified xsi:type="dcterms:W3CDTF">2019-01-16T13:07:00Z</dcterms:modified>
</cp:coreProperties>
</file>