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4C" w:rsidRPr="008E3016" w:rsidRDefault="00F1784C" w:rsidP="00F1784C">
      <w:pPr>
        <w:rPr>
          <w:rFonts w:ascii="Times New Roman" w:hAnsi="Times New Roman" w:cs="Times New Roman"/>
          <w:sz w:val="24"/>
          <w:szCs w:val="24"/>
        </w:rPr>
      </w:pPr>
      <w:r w:rsidRPr="008E3016">
        <w:rPr>
          <w:rFonts w:ascii="Times New Roman" w:hAnsi="Times New Roman" w:cs="Times New Roman"/>
          <w:sz w:val="24"/>
          <w:szCs w:val="24"/>
        </w:rPr>
        <w:t>Vaskút Nagyközségi Önkormányzat</w:t>
      </w:r>
    </w:p>
    <w:p w:rsidR="00F1784C" w:rsidRPr="008E3016" w:rsidRDefault="00F1784C" w:rsidP="00F1784C">
      <w:pPr>
        <w:rPr>
          <w:rFonts w:ascii="Times New Roman" w:hAnsi="Times New Roman" w:cs="Times New Roman"/>
          <w:sz w:val="24"/>
          <w:szCs w:val="24"/>
        </w:rPr>
      </w:pPr>
    </w:p>
    <w:p w:rsidR="00F1784C" w:rsidRPr="008E3016" w:rsidRDefault="00F1784C" w:rsidP="00F17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16">
        <w:rPr>
          <w:rFonts w:ascii="Times New Roman" w:hAnsi="Times New Roman" w:cs="Times New Roman"/>
          <w:b/>
          <w:sz w:val="28"/>
          <w:szCs w:val="28"/>
        </w:rPr>
        <w:t>SAJTÓKÖZLEMÉNY</w:t>
      </w:r>
    </w:p>
    <w:p w:rsidR="00142645" w:rsidRPr="00737B32" w:rsidRDefault="00142645" w:rsidP="00737B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737B3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Hivatásforgalmi kerékpárút építés Vaskút és Gara között </w:t>
      </w:r>
      <w:r w:rsidR="00F1784C" w:rsidRPr="00737B32">
        <w:rPr>
          <w:rFonts w:ascii="Times New Roman" w:eastAsia="Times New Roman" w:hAnsi="Times New Roman" w:cs="Times New Roman"/>
          <w:b/>
          <w:bCs/>
          <w:lang w:eastAsia="hu-HU"/>
        </w:rPr>
        <w:t>- TOP-</w:t>
      </w:r>
      <w:r w:rsidRPr="00737B32">
        <w:rPr>
          <w:rFonts w:ascii="Times New Roman" w:eastAsia="Times New Roman" w:hAnsi="Times New Roman" w:cs="Times New Roman"/>
          <w:b/>
          <w:color w:val="000000"/>
          <w:lang w:eastAsia="hu-HU"/>
        </w:rPr>
        <w:t>3.1.1-16-BK1-2017-00012</w:t>
      </w:r>
    </w:p>
    <w:p w:rsidR="00F1784C" w:rsidRPr="006A21DD" w:rsidRDefault="00F1784C" w:rsidP="006A21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2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Vaskút Nagyközségi Önkormányzat</w:t>
      </w:r>
      <w:r w:rsidR="00142645" w:rsidRPr="006A2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mint Konzorciumvezető</w:t>
      </w:r>
      <w:r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Terület és Településfejlesztési Operatív Program (TOP) keretén belül a TOP-</w:t>
      </w:r>
      <w:r w:rsidR="00B90055"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90055"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.1-16 kódszámú, </w:t>
      </w:r>
      <w:r w:rsidR="00B90055"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Fenntartható települési közlekedésfejlesztés</w:t>
      </w:r>
      <w:r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felhívásra benyújtott </w:t>
      </w:r>
      <w:r w:rsidRPr="006A21D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TOP-</w:t>
      </w:r>
      <w:r w:rsidR="00B90055"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3.1.1-16-BK1-2017-00012</w:t>
      </w: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t>azonosító számú „</w:t>
      </w:r>
      <w:r w:rsidR="00B90055" w:rsidRPr="006A2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Hivatásforgalmi kerékpárút építés Vaskút és Gara között</w:t>
      </w:r>
      <w:r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című pályázata 2017. december 20-án kelt támogatói döntés szerint </w:t>
      </w:r>
      <w:r w:rsidR="00B90055" w:rsidRPr="006A2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480.000.000</w:t>
      </w:r>
      <w:r w:rsidRPr="006A2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Ft támogatásban részesült.</w:t>
      </w:r>
    </w:p>
    <w:p w:rsidR="006A21DD" w:rsidRPr="006A21DD" w:rsidRDefault="006A21DD" w:rsidP="006A21DD">
      <w:pPr>
        <w:pStyle w:val="Default"/>
        <w:jc w:val="both"/>
        <w:rPr>
          <w:rFonts w:ascii="Times New Roman" w:hAnsi="Times New Roman" w:cs="Times New Roman"/>
        </w:rPr>
      </w:pPr>
      <w:r w:rsidRPr="006A21DD">
        <w:rPr>
          <w:rFonts w:ascii="Times New Roman" w:hAnsi="Times New Roman" w:cs="Times New Roman"/>
        </w:rPr>
        <w:t xml:space="preserve">A projekt fontos célkitűzése a fenntartható közlekedés feltételeinek megteremtése, lakott területen kívül elérhető munkahelyek biztonságosabb elérhetősége, a hivatásforgalmi illetve szabadidős célú kerékpározók védelme, a balesetveszély csökkentése. A beavatkozások hozzájárulnak a településkép javításához, a népességmegtartó erő növeléséhez és az élhető települési környezet megteremtéséhez. A fejlesztések elősegítik a CO2 kibocsátás és a zajterhelés csökkentését, valamint megkönnyítik a lakosság munkába járását, így a munkahelyteremtés feltételei is javulnak. </w:t>
      </w:r>
    </w:p>
    <w:p w:rsidR="00B90055" w:rsidRPr="006A21DD" w:rsidRDefault="00B90055" w:rsidP="006A21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Vaskút nagyközség Gara községgel közösen tervezi megépíteni a két települést összekötő kerékpárutat, az 5506 jelű közúttal párhuzamos nyomvonalon. </w:t>
      </w: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projekt megvalósítására a Konzorcium tagjai konzorciumi együttműködési megállapodást kötöttek.</w:t>
      </w:r>
      <w:r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A21DD">
        <w:rPr>
          <w:rFonts w:ascii="Times New Roman" w:hAnsi="Times New Roman" w:cs="Times New Roman"/>
          <w:sz w:val="24"/>
          <w:szCs w:val="24"/>
        </w:rPr>
        <w:t>A fejlesztés keretében Gara és Vaskút közötti önálló kétirányú, egyoldali kerékpárforgalmi útvonal kialakítása és annak településközpontba történő bevezetése valósul meg</w:t>
      </w:r>
      <w:r w:rsidR="00A3566D" w:rsidRPr="006A21DD">
        <w:rPr>
          <w:rFonts w:ascii="Times New Roman" w:hAnsi="Times New Roman" w:cs="Times New Roman"/>
          <w:sz w:val="24"/>
          <w:szCs w:val="24"/>
        </w:rPr>
        <w:t>.</w:t>
      </w:r>
      <w:r w:rsidRPr="006A21DD">
        <w:rPr>
          <w:rFonts w:ascii="Times New Roman" w:hAnsi="Times New Roman" w:cs="Times New Roman"/>
          <w:sz w:val="24"/>
          <w:szCs w:val="24"/>
        </w:rPr>
        <w:t xml:space="preserve"> A tervezett nyom</w:t>
      </w:r>
      <w:r w:rsidR="00737B32">
        <w:rPr>
          <w:rFonts w:ascii="Times New Roman" w:hAnsi="Times New Roman" w:cs="Times New Roman"/>
          <w:sz w:val="24"/>
          <w:szCs w:val="24"/>
        </w:rPr>
        <w:t>vonal a 2014-ben megépült Baja-</w:t>
      </w:r>
      <w:r w:rsidRPr="006A21DD">
        <w:rPr>
          <w:rFonts w:ascii="Times New Roman" w:hAnsi="Times New Roman" w:cs="Times New Roman"/>
          <w:sz w:val="24"/>
          <w:szCs w:val="24"/>
        </w:rPr>
        <w:t xml:space="preserve">Vaskút kerékpárút folytatásaként kezdőszelvénye a meglévő kerékpárút, a </w:t>
      </w:r>
      <w:proofErr w:type="spellStart"/>
      <w:r w:rsidRPr="006A21DD">
        <w:rPr>
          <w:rFonts w:ascii="Times New Roman" w:hAnsi="Times New Roman" w:cs="Times New Roman"/>
          <w:sz w:val="24"/>
          <w:szCs w:val="24"/>
        </w:rPr>
        <w:t>Kraul</w:t>
      </w:r>
      <w:proofErr w:type="spellEnd"/>
      <w:r w:rsidRPr="006A21DD">
        <w:rPr>
          <w:rFonts w:ascii="Times New Roman" w:hAnsi="Times New Roman" w:cs="Times New Roman"/>
          <w:sz w:val="24"/>
          <w:szCs w:val="24"/>
        </w:rPr>
        <w:t xml:space="preserve"> Antal utca. A tervezett nyomvonal hossz 9000 folyóméter. </w:t>
      </w:r>
    </w:p>
    <w:p w:rsidR="006A21DD" w:rsidRPr="006A21DD" w:rsidRDefault="006A21DD" w:rsidP="006A21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21DD">
        <w:rPr>
          <w:rFonts w:ascii="Times New Roman" w:hAnsi="Times New Roman" w:cs="Times New Roman"/>
          <w:sz w:val="24"/>
          <w:szCs w:val="24"/>
        </w:rPr>
        <w:t>Jelenleg a projekt előkészítési fázisban van, mely a projekt sikeres megvalósítását alapozza meg.</w:t>
      </w:r>
    </w:p>
    <w:p w:rsidR="00F1784C" w:rsidRPr="006A21DD" w:rsidRDefault="00F1784C" w:rsidP="006A21D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2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projekt megvalósításának időtartama előreláthatólag </w:t>
      </w:r>
      <w:r w:rsidR="00B90055" w:rsidRPr="006A2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2020. február 29.</w:t>
      </w:r>
      <w:r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A2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projekt összköltsége: </w:t>
      </w:r>
      <w:r w:rsidR="00B90055" w:rsidRPr="006A2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480.000.000</w:t>
      </w:r>
      <w:r w:rsidRPr="006A2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Ft</w:t>
      </w:r>
      <w:r w:rsidRPr="006A21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6A2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6A2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támogatás mértéke a Projekt elszámolható összköltségének 100%-a.</w:t>
      </w:r>
    </w:p>
    <w:p w:rsidR="002C4A02" w:rsidRPr="006A21DD" w:rsidRDefault="002C4A02" w:rsidP="006A21DD">
      <w:pPr>
        <w:rPr>
          <w:rFonts w:ascii="Times New Roman" w:hAnsi="Times New Roman" w:cs="Times New Roman"/>
          <w:sz w:val="24"/>
          <w:szCs w:val="24"/>
        </w:rPr>
      </w:pPr>
    </w:p>
    <w:sectPr w:rsidR="002C4A02" w:rsidRPr="006A21DD" w:rsidSect="00ED3AA5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D37" w:rsidRDefault="00EB6D37" w:rsidP="00ED3AA5">
      <w:r>
        <w:separator/>
      </w:r>
    </w:p>
  </w:endnote>
  <w:endnote w:type="continuationSeparator" w:id="0">
    <w:p w:rsidR="00EB6D37" w:rsidRDefault="00EB6D37" w:rsidP="00ED3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A5" w:rsidRDefault="00ED3AA5">
    <w:pPr>
      <w:pStyle w:val="llb"/>
    </w:pPr>
    <w:r>
      <w:ptab w:relativeTo="margin" w:alignment="center" w:leader="none"/>
    </w:r>
    <w:r>
      <w:t xml:space="preserve">                                                                                                                                       </w:t>
    </w:r>
    <w:r>
      <w:ptab w:relativeTo="margin" w:alignment="right" w:leader="none"/>
    </w:r>
    <w:r>
      <w:ptab w:relativeTo="indent" w:alignment="center" w:leader="none"/>
    </w:r>
    <w:r>
      <w:ptab w:relativeTo="indent" w:alignment="center" w:leader="dot"/>
    </w:r>
    <w:r>
      <w:ptab w:relativeTo="margin" w:alignment="center" w:leader="middleDot"/>
    </w:r>
    <w:r>
      <w:t xml:space="preserve">                                                   </w:t>
    </w:r>
    <w:r>
      <w:ptab w:relativeTo="margin" w:alignment="right" w:leader="none"/>
    </w:r>
    <w:r>
      <w:t xml:space="preserve">    </w:t>
    </w:r>
    <w:r>
      <w:ptab w:relativeTo="margin" w:alignment="right" w:leader="none"/>
    </w:r>
    <w:r w:rsidRPr="00ED3AA5">
      <w:rPr>
        <w:noProof/>
        <w:lang w:eastAsia="hu-HU"/>
      </w:rPr>
      <w:drawing>
        <wp:inline distT="0" distB="0" distL="0" distR="0">
          <wp:extent cx="2481308" cy="1662863"/>
          <wp:effectExtent l="19050" t="0" r="0" b="0"/>
          <wp:docPr id="2" name="Kép 4" descr="Képtalálat a következ&amp;odblac;re: „európai strukturális és beruházási alapok logó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éptalálat a következ&amp;odblac;re: „európai strukturális és beruházási alapok logó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194" cy="1662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D37" w:rsidRDefault="00EB6D37" w:rsidP="00ED3AA5">
      <w:r>
        <w:separator/>
      </w:r>
    </w:p>
  </w:footnote>
  <w:footnote w:type="continuationSeparator" w:id="0">
    <w:p w:rsidR="00EB6D37" w:rsidRDefault="00EB6D37" w:rsidP="00ED3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DEF"/>
    <w:multiLevelType w:val="hybridMultilevel"/>
    <w:tmpl w:val="5600B678"/>
    <w:lvl w:ilvl="0" w:tplc="80582FD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3AA5"/>
    <w:rsid w:val="00024DEB"/>
    <w:rsid w:val="00142645"/>
    <w:rsid w:val="002C4A02"/>
    <w:rsid w:val="002E2416"/>
    <w:rsid w:val="006A21DD"/>
    <w:rsid w:val="00737B32"/>
    <w:rsid w:val="00986AE7"/>
    <w:rsid w:val="00A3566D"/>
    <w:rsid w:val="00B90055"/>
    <w:rsid w:val="00BD733B"/>
    <w:rsid w:val="00EB6D37"/>
    <w:rsid w:val="00ED3AA5"/>
    <w:rsid w:val="00F1784C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7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D3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D3AA5"/>
  </w:style>
  <w:style w:type="paragraph" w:styleId="llb">
    <w:name w:val="footer"/>
    <w:basedOn w:val="Norml"/>
    <w:link w:val="llbChar"/>
    <w:uiPriority w:val="99"/>
    <w:semiHidden/>
    <w:unhideWhenUsed/>
    <w:rsid w:val="00ED3A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AA5"/>
  </w:style>
  <w:style w:type="paragraph" w:styleId="Buborkszveg">
    <w:name w:val="Balloon Text"/>
    <w:basedOn w:val="Norml"/>
    <w:link w:val="BuborkszvegChar"/>
    <w:uiPriority w:val="99"/>
    <w:semiHidden/>
    <w:unhideWhenUsed/>
    <w:rsid w:val="00ED3A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AA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2C4A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2C4A02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42645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Tomi</cp:lastModifiedBy>
  <cp:revision>6</cp:revision>
  <dcterms:created xsi:type="dcterms:W3CDTF">2018-05-24T07:07:00Z</dcterms:created>
  <dcterms:modified xsi:type="dcterms:W3CDTF">2018-05-24T07:40:00Z</dcterms:modified>
</cp:coreProperties>
</file>